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809" w:rsidRDefault="005F0809" w:rsidP="005F0809">
      <w:pPr>
        <w:pStyle w:val="2"/>
        <w:jc w:val="center"/>
        <w:rPr>
          <w:sz w:val="22"/>
          <w:szCs w:val="22"/>
        </w:rPr>
      </w:pPr>
      <w:r>
        <w:rPr>
          <w:sz w:val="22"/>
          <w:szCs w:val="22"/>
        </w:rPr>
        <w:t>Сообщение о созыве Общего собрания акционеров Общества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8"/>
        <w:gridCol w:w="4692"/>
      </w:tblGrid>
      <w:tr w:rsidR="005F0809" w:rsidTr="005F0809">
        <w:tc>
          <w:tcPr>
            <w:tcW w:w="9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Общие сведения</w:t>
            </w:r>
          </w:p>
        </w:tc>
      </w:tr>
      <w:tr w:rsidR="005F0809" w:rsidTr="005F0809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Открытое акционерное общество мясокомбинат "Тамбовский"</w:t>
            </w:r>
          </w:p>
        </w:tc>
      </w:tr>
      <w:tr w:rsidR="005F0809" w:rsidTr="005F0809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 Сокращенное фирменное наименование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ОАО мясокомбинат "Тамбовский"</w:t>
            </w:r>
          </w:p>
        </w:tc>
      </w:tr>
      <w:tr w:rsidR="005F0809" w:rsidTr="005F0809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 Место нахождения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392008, г. Тамбов, ул. </w:t>
            </w:r>
            <w:proofErr w:type="spellStart"/>
            <w:r>
              <w:rPr>
                <w:sz w:val="22"/>
                <w:szCs w:val="22"/>
              </w:rPr>
              <w:t>Чичканова</w:t>
            </w:r>
            <w:proofErr w:type="spellEnd"/>
            <w:r>
              <w:rPr>
                <w:sz w:val="22"/>
                <w:szCs w:val="22"/>
              </w:rPr>
              <w:t>, 15</w:t>
            </w:r>
          </w:p>
        </w:tc>
      </w:tr>
      <w:tr w:rsidR="005F0809" w:rsidTr="005F0809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 ОГРН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1026801222777</w:t>
            </w:r>
          </w:p>
        </w:tc>
      </w:tr>
      <w:tr w:rsidR="005F0809" w:rsidTr="005F0809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 ИНН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6829000250</w:t>
            </w:r>
          </w:p>
        </w:tc>
      </w:tr>
      <w:tr w:rsidR="005F0809" w:rsidTr="005F0809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45792-E</w:t>
            </w:r>
          </w:p>
        </w:tc>
      </w:tr>
      <w:tr w:rsidR="005F0809" w:rsidTr="005F0809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http://mktamb.narod.ru/</w:t>
            </w:r>
          </w:p>
        </w:tc>
      </w:tr>
    </w:tbl>
    <w:p w:rsidR="005F0809" w:rsidRDefault="005F0809" w:rsidP="005F0809">
      <w:pPr>
        <w:rPr>
          <w:sz w:val="22"/>
          <w:szCs w:val="22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10"/>
      </w:tblGrid>
      <w:tr w:rsidR="005F0809" w:rsidTr="005F0809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Содержание сообщения</w:t>
            </w:r>
          </w:p>
        </w:tc>
      </w:tr>
      <w:tr w:rsidR="005F0809" w:rsidTr="005F0809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09" w:rsidRDefault="005F0809" w:rsidP="00F94A9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t xml:space="preserve">2.1. Вид общего собрания акционеров эмитента: годовое очередное. </w:t>
            </w:r>
            <w:r>
              <w:br/>
              <w:t xml:space="preserve">2.2. Форма проведения общего собрания акционеров: совместное присутствие акционеров для обсуждения вопросов повестки дня и принятия решений по вопросам, поставленным на голосование. </w:t>
            </w:r>
            <w:r>
              <w:br/>
              <w:t>2.3. Дата, место, время проведения общего собрания участников (акционеров</w:t>
            </w:r>
            <w:r w:rsidR="00445315">
              <w:t xml:space="preserve">) эмитента: </w:t>
            </w:r>
            <w:r w:rsidR="00445315">
              <w:br/>
              <w:t>"29" июня 2016</w:t>
            </w:r>
            <w:r>
              <w:t xml:space="preserve"> г. в 14 часов 00 минут в помещении Открытого акционерного общества мясокомбинат «Тамбовский» по адресу: Российская Федерация, Тамбовская область, г. Тамбов, ул. </w:t>
            </w:r>
            <w:proofErr w:type="spellStart"/>
            <w:r>
              <w:t>Чичканова</w:t>
            </w:r>
            <w:proofErr w:type="spellEnd"/>
            <w:r>
              <w:t xml:space="preserve">, 15. </w:t>
            </w:r>
            <w:r>
              <w:br/>
              <w:t>2.4. Время начала регистрации лиц, принимающих участие</w:t>
            </w:r>
            <w:r w:rsidR="00445315">
              <w:t xml:space="preserve"> в общем собрании акционеров: 13</w:t>
            </w:r>
            <w:r>
              <w:t xml:space="preserve"> час. 00 мин. </w:t>
            </w:r>
            <w:r>
              <w:br/>
              <w:t>2.5. Дата составления списка лиц, имеющих право на участие в общем собрании учас</w:t>
            </w:r>
            <w:r w:rsidR="00445315">
              <w:t>тников (акционеров) эмитента: 01 июня 2016</w:t>
            </w:r>
            <w:r>
              <w:t xml:space="preserve">г. </w:t>
            </w:r>
            <w:r>
              <w:br/>
              <w:t xml:space="preserve">2.6. Повестка дня общего собрания акционеров: </w:t>
            </w:r>
          </w:p>
          <w:p w:rsidR="005F0809" w:rsidRDefault="005F0809">
            <w:pPr>
              <w:pStyle w:val="a3"/>
              <w:ind w:left="3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 xml:space="preserve">1.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Утверждение годового отчета Об</w:t>
            </w:r>
            <w:r w:rsidR="00445315">
              <w:rPr>
                <w:rFonts w:ascii="Times New Roman" w:hAnsi="Times New Roman"/>
                <w:b/>
                <w:sz w:val="20"/>
                <w:szCs w:val="20"/>
              </w:rPr>
              <w:t>щества за 2015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год.</w:t>
            </w:r>
          </w:p>
          <w:p w:rsidR="005F0809" w:rsidRDefault="005F0809" w:rsidP="00F94A9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Утверждение годовой бухгалтерской отчетности, в том числе отчета о при</w:t>
            </w:r>
            <w:r w:rsidR="00445315">
              <w:rPr>
                <w:rFonts w:ascii="Times New Roman" w:hAnsi="Times New Roman"/>
                <w:b/>
                <w:sz w:val="20"/>
                <w:szCs w:val="20"/>
              </w:rPr>
              <w:t>былях и убытках Общества за 2015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год.</w:t>
            </w:r>
          </w:p>
          <w:p w:rsidR="005F0809" w:rsidRDefault="00445315" w:rsidP="00F94A9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выплате дивидендов за 2015</w:t>
            </w:r>
            <w:r w:rsidR="005F0809">
              <w:rPr>
                <w:rFonts w:ascii="Times New Roman" w:hAnsi="Times New Roman"/>
                <w:b/>
                <w:sz w:val="20"/>
                <w:szCs w:val="20"/>
              </w:rPr>
              <w:t xml:space="preserve"> год.</w:t>
            </w:r>
          </w:p>
          <w:p w:rsidR="005F0809" w:rsidRDefault="005F0809" w:rsidP="00F94A9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Избрание членов Совета директоров Общества.</w:t>
            </w:r>
          </w:p>
          <w:p w:rsidR="005F0809" w:rsidRDefault="005F0809" w:rsidP="00F94A9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Избрание членов Ревизионной комиссии Общества.</w:t>
            </w:r>
          </w:p>
          <w:p w:rsidR="005F0809" w:rsidRDefault="005F0809" w:rsidP="00F94A9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Утверждение аудитора Общества.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F0809" w:rsidRDefault="00445315">
            <w:pPr>
              <w:pStyle w:val="21"/>
              <w:shd w:val="clear" w:color="auto" w:fill="FFFFFF"/>
              <w:jc w:val="both"/>
            </w:pPr>
            <w:r>
              <w:t xml:space="preserve"> </w:t>
            </w:r>
          </w:p>
          <w:p w:rsidR="005F0809" w:rsidRDefault="005F0809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2</w:t>
            </w:r>
            <w:r>
              <w:rPr>
                <w:color w:val="000000"/>
              </w:rPr>
              <w:t>.</w:t>
            </w:r>
            <w:r>
              <w:rPr>
                <w:color w:val="000000"/>
                <w:sz w:val="20"/>
                <w:szCs w:val="20"/>
              </w:rPr>
              <w:t>7. порядок ознакомления с информацией (материалами), подлежащей предоставлению при подготовке к   проведению общего собрания участников (акционеров) эмитента, и адре</w:t>
            </w:r>
            <w:proofErr w:type="gramStart"/>
            <w:r>
              <w:rPr>
                <w:color w:val="000000"/>
                <w:sz w:val="20"/>
                <w:szCs w:val="20"/>
              </w:rPr>
              <w:t>с(</w:t>
            </w:r>
            <w:proofErr w:type="gramEnd"/>
            <w:r>
              <w:rPr>
                <w:color w:val="000000"/>
                <w:sz w:val="20"/>
                <w:szCs w:val="20"/>
              </w:rPr>
              <w:t>адреса) , по которому с ней можно   ознакомиться : </w:t>
            </w:r>
          </w:p>
          <w:p w:rsidR="005F0809" w:rsidRDefault="005F0809">
            <w:pPr>
              <w:pStyle w:val="a3"/>
              <w:ind w:left="-142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           Ознакомиться с данной информацией (материалами) можно будет с </w:t>
            </w:r>
            <w:r w:rsidR="00445315">
              <w:rPr>
                <w:rFonts w:ascii="Times New Roman" w:eastAsia="Calibri" w:hAnsi="Times New Roman"/>
                <w:b/>
                <w:sz w:val="20"/>
                <w:szCs w:val="20"/>
              </w:rPr>
              <w:t>09 июня 2016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года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по адресу: 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392008, г.  Тамбов, ул. </w:t>
            </w: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Чичканова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, д. 15,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ежедневно с понедельник по пятницу с 13-00 до 17-00. </w:t>
            </w:r>
            <w:r>
              <w:rPr>
                <w:rFonts w:ascii="Times New Roman" w:eastAsia="Calibri" w:hAnsi="Times New Roman"/>
                <w:b/>
                <w:i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казанная информация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shd w:val="clear" w:color="auto" w:fill="FFFFFF"/>
              </w:rPr>
              <w:t>(материалы) будет доступна лицам, принимающим участие в общем годовом собрании акционеров, во время его проведения.</w:t>
            </w:r>
          </w:p>
          <w:p w:rsidR="005F0809" w:rsidRDefault="005F0809">
            <w:pPr>
              <w:ind w:right="85"/>
              <w:rPr>
                <w:sz w:val="22"/>
                <w:szCs w:val="22"/>
              </w:rPr>
            </w:pPr>
          </w:p>
        </w:tc>
      </w:tr>
    </w:tbl>
    <w:p w:rsidR="005F0809" w:rsidRDefault="005F0809" w:rsidP="005F0809">
      <w:pPr>
        <w:rPr>
          <w:sz w:val="22"/>
          <w:szCs w:val="22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76"/>
      </w:tblGrid>
      <w:tr w:rsidR="005F0809" w:rsidTr="005F0809">
        <w:trPr>
          <w:cantSplit/>
        </w:trPr>
        <w:tc>
          <w:tcPr>
            <w:tcW w:w="9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809" w:rsidRDefault="005F0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Подпись</w:t>
            </w:r>
          </w:p>
        </w:tc>
      </w:tr>
      <w:tr w:rsidR="005F0809" w:rsidTr="005F0809"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F0809" w:rsidRDefault="005F080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 Генеральный директор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F0809" w:rsidRDefault="005F08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0809" w:rsidRDefault="005F080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F0809" w:rsidRDefault="005F0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П.В. </w:t>
            </w:r>
            <w:proofErr w:type="spellStart"/>
            <w:r>
              <w:rPr>
                <w:sz w:val="22"/>
                <w:szCs w:val="22"/>
              </w:rPr>
              <w:t>Бояджян</w:t>
            </w:r>
            <w:proofErr w:type="spellEnd"/>
          </w:p>
        </w:tc>
        <w:tc>
          <w:tcPr>
            <w:tcW w:w="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5F0809" w:rsidRDefault="005F0809">
            <w:pPr>
              <w:rPr>
                <w:sz w:val="22"/>
                <w:szCs w:val="22"/>
              </w:rPr>
            </w:pPr>
          </w:p>
        </w:tc>
      </w:tr>
      <w:tr w:rsidR="005F0809" w:rsidTr="005F0809"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0809" w:rsidRDefault="005F0809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0809" w:rsidRDefault="005F0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F0809" w:rsidRDefault="005F080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F0809" w:rsidRDefault="005F0809">
            <w:pPr>
              <w:rPr>
                <w:sz w:val="22"/>
                <w:szCs w:val="2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0809" w:rsidRDefault="005F0809">
            <w:pPr>
              <w:rPr>
                <w:sz w:val="22"/>
                <w:szCs w:val="22"/>
              </w:rPr>
            </w:pPr>
          </w:p>
        </w:tc>
      </w:tr>
      <w:tr w:rsidR="005F0809" w:rsidTr="005F0809"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F0809" w:rsidRDefault="005F080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0809" w:rsidRDefault="004453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677FB">
              <w:rPr>
                <w:sz w:val="22"/>
                <w:szCs w:val="22"/>
              </w:rPr>
              <w:t>5</w:t>
            </w:r>
            <w:bookmarkStart w:id="0" w:name="_GoBack"/>
            <w:bookmarkEnd w:id="0"/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F0809" w:rsidRDefault="005F0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0809" w:rsidRDefault="005F0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F0809" w:rsidRDefault="005F080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0809" w:rsidRDefault="004453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F0809" w:rsidRDefault="005F0809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F0809" w:rsidRDefault="005F0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347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809" w:rsidRDefault="005F0809">
            <w:pPr>
              <w:rPr>
                <w:sz w:val="22"/>
                <w:szCs w:val="22"/>
              </w:rPr>
            </w:pPr>
          </w:p>
        </w:tc>
      </w:tr>
      <w:tr w:rsidR="005F0809" w:rsidTr="005F0809"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0809" w:rsidRDefault="005F0809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0809" w:rsidRDefault="005F08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0809" w:rsidRDefault="005F0809">
            <w:pPr>
              <w:rPr>
                <w:sz w:val="22"/>
                <w:szCs w:val="22"/>
              </w:rPr>
            </w:pPr>
          </w:p>
        </w:tc>
      </w:tr>
    </w:tbl>
    <w:p w:rsidR="00A94127" w:rsidRDefault="00A94127"/>
    <w:sectPr w:rsidR="00A94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148C"/>
    <w:multiLevelType w:val="hybridMultilevel"/>
    <w:tmpl w:val="B5A401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1ED"/>
    <w:rsid w:val="00445315"/>
    <w:rsid w:val="005F0809"/>
    <w:rsid w:val="00A94127"/>
    <w:rsid w:val="00C471ED"/>
    <w:rsid w:val="00D6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5F080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F08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5F080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5F08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1">
    <w:name w:val="Список 21"/>
    <w:basedOn w:val="a"/>
    <w:uiPriority w:val="99"/>
    <w:rsid w:val="005F0809"/>
    <w:pPr>
      <w:suppressAutoHyphens/>
      <w:ind w:left="566" w:hanging="283"/>
    </w:pPr>
    <w:rPr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5F080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F08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5F080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5F08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1">
    <w:name w:val="Список 21"/>
    <w:basedOn w:val="a"/>
    <w:uiPriority w:val="99"/>
    <w:rsid w:val="005F0809"/>
    <w:pPr>
      <w:suppressAutoHyphens/>
      <w:ind w:left="566" w:hanging="283"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8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2076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7</cp:revision>
  <dcterms:created xsi:type="dcterms:W3CDTF">2016-05-26T12:09:00Z</dcterms:created>
  <dcterms:modified xsi:type="dcterms:W3CDTF">2016-05-26T13:24:00Z</dcterms:modified>
</cp:coreProperties>
</file>